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1.1.Настоящее объявление подготовлено в целях проведения в 2023 году отбора сельскохозяйственных товаропроизводителей для предоставления субсидий на возмещение производителям зерновых культур части затрат на производство и реализацию зерновых культур и заключения соглашений между сельскохозяйственный товаропроизводитель, прошедший отбор и Министерством сельского хозяйства и продовольствия Республики Дагестан (далее – Министерство) о предоставлении субсидии, в соответствии с Порядком предоставления субсидий на возмещение производителям зерновых культур части затрат на производство и реализацию зерновых культур, утвержденных постановлением Правительства Республики Дагестан 16 июня 2022 г. № 179 (далее – отбор, субсидия, Порядок).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1.2. Проведение отбора осуществляется Управлением растениеводства, земельных и имущественных отношений Министерства.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2.Сроки проведения отбора, даты начала и окончания подачи заявок на участие в отборе</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Отбор проводится в 2023 году в следующие сроки: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Дата и время начала подачи заявок на участие в отборе: 10 апреля 2023 г. 9:00 ч. (по московскому времени)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Дата и время окончания подачи заявок на участие в отборе: 20 апреля 2023 г. 18:00 ч. (по московскому времени)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3.Местонахождение, почтовый адрес, адрес электронной почты Министерства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Наименование: Министерство сельского хозяйства и продовольствия Республики Дагестан</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Место нахождение и почтовый адрес для подачи заявок на отбор: 367911, Республика </w:t>
      </w:r>
      <w:proofErr w:type="gramStart"/>
      <w:r w:rsidRPr="00CD1FB5">
        <w:rPr>
          <w:rFonts w:ascii="Times New Roman" w:eastAsia="Times New Roman" w:hAnsi="Times New Roman" w:cs="Times New Roman"/>
          <w:sz w:val="24"/>
          <w:szCs w:val="24"/>
          <w:lang w:eastAsia="ru-RU"/>
        </w:rPr>
        <w:t>Дагестан,  г.</w:t>
      </w:r>
      <w:proofErr w:type="gramEnd"/>
      <w:r w:rsidRPr="00CD1FB5">
        <w:rPr>
          <w:rFonts w:ascii="Times New Roman" w:eastAsia="Times New Roman" w:hAnsi="Times New Roman" w:cs="Times New Roman"/>
          <w:sz w:val="24"/>
          <w:szCs w:val="24"/>
          <w:lang w:eastAsia="ru-RU"/>
        </w:rPr>
        <w:t xml:space="preserve"> Махачкала, пос. Новый </w:t>
      </w:r>
      <w:proofErr w:type="spellStart"/>
      <w:r w:rsidRPr="00CD1FB5">
        <w:rPr>
          <w:rFonts w:ascii="Times New Roman" w:eastAsia="Times New Roman" w:hAnsi="Times New Roman" w:cs="Times New Roman"/>
          <w:sz w:val="24"/>
          <w:szCs w:val="24"/>
          <w:lang w:eastAsia="ru-RU"/>
        </w:rPr>
        <w:t>Хушет</w:t>
      </w:r>
      <w:proofErr w:type="spellEnd"/>
      <w:r w:rsidRPr="00CD1FB5">
        <w:rPr>
          <w:rFonts w:ascii="Times New Roman" w:eastAsia="Times New Roman" w:hAnsi="Times New Roman" w:cs="Times New Roman"/>
          <w:sz w:val="24"/>
          <w:szCs w:val="24"/>
          <w:lang w:eastAsia="ru-RU"/>
        </w:rPr>
        <w:t xml:space="preserve">, </w:t>
      </w:r>
      <w:proofErr w:type="spellStart"/>
      <w:r w:rsidRPr="00CD1FB5">
        <w:rPr>
          <w:rFonts w:ascii="Times New Roman" w:eastAsia="Times New Roman" w:hAnsi="Times New Roman" w:cs="Times New Roman"/>
          <w:sz w:val="24"/>
          <w:szCs w:val="24"/>
          <w:lang w:eastAsia="ru-RU"/>
        </w:rPr>
        <w:t>мкр</w:t>
      </w:r>
      <w:proofErr w:type="spellEnd"/>
      <w:r w:rsidRPr="00CD1FB5">
        <w:rPr>
          <w:rFonts w:ascii="Times New Roman" w:eastAsia="Times New Roman" w:hAnsi="Times New Roman" w:cs="Times New Roman"/>
          <w:sz w:val="24"/>
          <w:szCs w:val="24"/>
          <w:lang w:eastAsia="ru-RU"/>
        </w:rPr>
        <w:t>. Ветеран</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Адрес электронной почты: mcxrd@mail.ru</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 xml:space="preserve">4. Результат предоставления субсидии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Результатом предоставления субсидии на возмещение производителям зерновых культур части затрат на производство и реализацию зерновых культур</w:t>
      </w:r>
      <w:r w:rsidRPr="00CD1FB5">
        <w:rPr>
          <w:rFonts w:ascii="Times New Roman" w:eastAsia="Times New Roman" w:hAnsi="Times New Roman" w:cs="Times New Roman"/>
          <w:b/>
          <w:bCs/>
          <w:sz w:val="24"/>
          <w:szCs w:val="24"/>
          <w:lang w:eastAsia="ru-RU"/>
        </w:rPr>
        <w:t xml:space="preserve"> </w:t>
      </w:r>
      <w:r w:rsidRPr="00CD1FB5">
        <w:rPr>
          <w:rFonts w:ascii="Times New Roman" w:eastAsia="Times New Roman" w:hAnsi="Times New Roman" w:cs="Times New Roman"/>
          <w:sz w:val="24"/>
          <w:szCs w:val="24"/>
          <w:lang w:eastAsia="ru-RU"/>
        </w:rPr>
        <w:t xml:space="preserve">– объем реализованных зерновых культур, (тонн)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5.Требования к сельскохозяйственным товаропроизводителям и перечень документов, представляемых сельскохозяйственными товаропроизводителями для подтверждения их соответствия указанным требованиям</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i/>
          <w:iCs/>
          <w:sz w:val="24"/>
          <w:szCs w:val="24"/>
          <w:lang w:eastAsia="ru-RU"/>
        </w:rPr>
        <w:t>5.1. При проведении отбора сельскохозяйственные товаропроизводители должны соответствовать на дату не ранее чем за 30 календарных дней до даты обращения за предоставлением субсидии, следующим требованиям:</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lastRenderedPageBreak/>
        <w:t>б) отсутствует просроченная задолженность по возврату в республиканский бюджет Республики Дагестан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республиканским бюджетом Республики Дагестан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возмещения затрат, связанных с поставкой товаров (выполнением работ, оказанием услуг) получателями субсидий физическим лицам);</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должна быть введена процедура банкротства, и их деятельность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г)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д)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w:t>
      </w:r>
      <w:proofErr w:type="gramStart"/>
      <w:r w:rsidRPr="00CD1FB5">
        <w:rPr>
          <w:rFonts w:ascii="Times New Roman" w:eastAsia="Times New Roman" w:hAnsi="Times New Roman" w:cs="Times New Roman"/>
          <w:sz w:val="24"/>
          <w:szCs w:val="24"/>
          <w:lang w:eastAsia="ru-RU"/>
        </w:rPr>
        <w:t>так же</w:t>
      </w:r>
      <w:proofErr w:type="gramEnd"/>
      <w:r w:rsidRPr="00CD1FB5">
        <w:rPr>
          <w:rFonts w:ascii="Times New Roman" w:eastAsia="Times New Roman" w:hAnsi="Times New Roman" w:cs="Times New Roman"/>
          <w:sz w:val="24"/>
          <w:szCs w:val="24"/>
          <w:lang w:eastAsia="ru-RU"/>
        </w:rPr>
        <w:t xml:space="preserve">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е) не является получателем средств из республиканского бюджета Республики Дагестан на основании иных нормативных правовых актов на уплату страховых премий, начисленных по договорам сельскохозяйственного страхования в области растениеводства;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ж)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з) осуществляет производственную деятельность и постановку на налоговый учет на территории Республики Дагестан;</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lastRenderedPageBreak/>
        <w:t>и) отсутствие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к) представление отчетности о финансово-экономическом состоянии участника отбора за отчетный финансовый год по формам и в сроки, установленные Министерством сельского хозяйства Российской Федерации, информация о которых размещена на официальном сайте Министерства в информационно-телекоммуникационной сети «Интернет» (www.mcxrd.ru) в разделе «Документы», в орган управления сельским хозяйством муниципального района (городского округа) Республики Дагестан, на территории которого зарегистрирован участник отбора, для составления сводной отчетности по агропромышленному комплексу Республики Дагестан в Министерство сельского хозяйства Российской Федерации;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i/>
          <w:iCs/>
          <w:sz w:val="24"/>
          <w:szCs w:val="24"/>
          <w:lang w:eastAsia="ru-RU"/>
        </w:rPr>
        <w:t>5.2. Для участия в отборе сельскохозяйственные товаропроизводители представляют следующие документы:</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а) заявление (в письменной или электронной форме) о предоставлении субсидии, которое должно содержать согласие на публикацию (размещение) в информационно - телекоммуникационной сети «Интернет» информации об участнике отбора, а также согласие на обработку персональных данных (для физического лица);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в) справку-расчет размера причитающейся суммы субсидии с указанием реквизитов для перечисления по форме, утверждаемой Министерством;</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г) справки о соответствии участника отбора требованиям, установленным подпунктами «б», «в», «г», «е», «ж», «и» настоящего объявления, составленные в произвольной форме, подписанные единоличным исполнительным органом участника отбора – юридического лица или участником отбора – индивидуальным предпринимателем соответственно;</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д) 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на участие в отборе;</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е) справку, выданную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ж) 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направленного участником отбора в налоговый орган по месту учета и имеющего отметку налогового </w:t>
      </w:r>
      <w:r w:rsidRPr="00CD1FB5">
        <w:rPr>
          <w:rFonts w:ascii="Times New Roman" w:eastAsia="Times New Roman" w:hAnsi="Times New Roman" w:cs="Times New Roman"/>
          <w:sz w:val="24"/>
          <w:szCs w:val="24"/>
          <w:lang w:eastAsia="ru-RU"/>
        </w:rPr>
        <w:lastRenderedPageBreak/>
        <w:t>органа о его получении (представляется в случае использования участником отбора указанного права), заверенную участником отбора подписью и печатью (при наличии);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з) сведения об объемах реализованных зерновых культур собственного производства в отчетном году, по форме, утверждаемой Министерством, при этом в случае если производителем зерновых культур заявлен период для предоставления средств из республиканского бюджета Республики Дагестан после 1 сентября 2022 года, указанные сведения со дня вступления в силу постановления Правительства Российской Федерации от 3 ноября 2022 г. № 1983 «О внесении изменений в некоторые акты Правительства Российской Федерации» должны представляться из Федеральной системы </w:t>
      </w:r>
      <w:proofErr w:type="spellStart"/>
      <w:r w:rsidRPr="00CD1FB5">
        <w:rPr>
          <w:rFonts w:ascii="Times New Roman" w:eastAsia="Times New Roman" w:hAnsi="Times New Roman" w:cs="Times New Roman"/>
          <w:sz w:val="24"/>
          <w:szCs w:val="24"/>
          <w:lang w:eastAsia="ru-RU"/>
        </w:rPr>
        <w:t>прослеживаемости</w:t>
      </w:r>
      <w:proofErr w:type="spellEnd"/>
      <w:r w:rsidRPr="00CD1FB5">
        <w:rPr>
          <w:rFonts w:ascii="Times New Roman" w:eastAsia="Times New Roman" w:hAnsi="Times New Roman" w:cs="Times New Roman"/>
          <w:sz w:val="24"/>
          <w:szCs w:val="24"/>
          <w:lang w:eastAsia="ru-RU"/>
        </w:rPr>
        <w:t xml:space="preserve"> зерна;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и) копии документов, подтверждающих факт реализации зерновых культур собственного производства за период, заявленный для предоставления средств (договор, товарная накладная (при наличии), счет-фактура (при наличии), платежные документы), заверенные участником отбора подписью и печатью (при наличии). Если производителем зерновых культур заявлен период для предоставления субсидии после 1 сентября 2022 года, то представляется товаросопроводительный документ на партию зерна или партию продуктов переработки зерна, оформленный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rsidRPr="00CD1FB5">
        <w:rPr>
          <w:rFonts w:ascii="Times New Roman" w:eastAsia="Times New Roman" w:hAnsi="Times New Roman" w:cs="Times New Roman"/>
          <w:sz w:val="24"/>
          <w:szCs w:val="24"/>
          <w:lang w:eastAsia="ru-RU"/>
        </w:rPr>
        <w:t>прослеживаемости</w:t>
      </w:r>
      <w:proofErr w:type="spellEnd"/>
      <w:r w:rsidRPr="00CD1FB5">
        <w:rPr>
          <w:rFonts w:ascii="Times New Roman" w:eastAsia="Times New Roman" w:hAnsi="Times New Roman" w:cs="Times New Roman"/>
          <w:sz w:val="24"/>
          <w:szCs w:val="24"/>
          <w:lang w:eastAsia="ru-RU"/>
        </w:rPr>
        <w:t xml:space="preserve"> зерна и продуктов переработки зерна, утвержденными постановлением Правительства Российской Федерации от 9 октября 2021 г. № 1721, заверенный участником отбора;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к) копии документов (договоры поставки, оказания услуг, товарные накладные, акты приемки выполненных работ и платежные документы), подтверждающие фактически произведенные затраты участником отбора в отчетном финансовом году по направлениям затрат, указанным в пункте 26 настоящего Порядка, заверенные участником отбора подписью и печатью (при наличии);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л) копий документов, подтверждающих право собственности, или право пожизненного владения, или право постоянного пользования, или право аренды (субаренды) на земельный участок, на котором выполнены работы (зарегистрированные в соответствии с законодательством Российской Федерации), заверенных подписью получателя субсидии и печатью (при наличии);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м) копию заполненной формы федерального статистического наблюдения № 29-СХ «Сведения о сборе урожая сельскохозяйственных культур» за отчетный финансовый год с отметкой Территориального органа Федеральной службы государственной статистики по Республике Дагестан о ее принятии (представляется участником отбора - юридическим лицом, не являющимся субъектом малого предпринимательства или крестьянским (фермерским) хозяйством, осуществившим посев сельскохозяйственных культур в отчетном финансовом году);</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н) копию заполненной формы федерального статистического наблюдения № 2-фермер «Сведения о сборе урожая сельскохозяйственных культур» за отчетный финансовый год с отметкой Территориального органа Федеральной службы государственной статистики по Республике Дагестан о ее принятии (представляется получателем субсидии, являющимся юридическим лицом - субъектом малого предпринимательства или крестьянским (фермерским) хозяйством, либо получателем субсидии, являющимся индивидуальным предпринимателем, осуществившим посев сельскохозяйственных культур в отчетном финансовом году);</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lastRenderedPageBreak/>
        <w:t>о) копию отчета о финансово-экономическом состоянии сельскохозяйственного товаропроизводителя (на бумажном или электронном носителе) по форме, утвержденной приказом Министерства сельского хозяйства Российской Федерации, заверенную подписью и печатью (при наличии).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 xml:space="preserve">6. Порядок подачи заявок и требования, предъявляемые к форме и содержанию заявок,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6.1. подача заявок сельскохозяйственными товаропроизводителями на участие в отборе осуществляется одним из следующих способов:</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 непосредственно в Министерство;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через государственное автономное учреждение Республики Дагестан «Многофункциональный центр предоставления государственных и муниципальных услуг Республики Дагестан» (далее - МФЦ), который обеспечивает передачу в Министерство полученных им документов в порядке и сроки, установленные соглашением о взаимодействии между МФЦ и Министерством;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в форме электронного документа с использованием федеральной государственной информационной системы «Единый портал государственных электронной подписью в соответствии с требованиями федеральных законов от 6 апреля 2011 г. № 63-ФЗ «Об электронной подписи» и от 27 июля 2010 г. № 210-ФЗ «Об организации предоставления государственных и муниципальных услуг».</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6.2. Министерство регистрирует заявку в день его поступления в Министерство в порядке очередности поступления в специальном нумерованном, прошнурованном и скрепленная печатью Министерства журнале регистрации заявок с присвоением входящего номера и с указанием даты поступления, а также выдает участнику отбора копию его заявления с отметкой о дате приема документов и номера.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6.3. Количество заявок для участия в отборе, которые могут быть поданы в Министерство в период проведения отбора, не ограничено.</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 xml:space="preserve">7. Порядок отзыва и возврата заявок, основания для возврата заявок, внесения изменений в заявки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7.1. Участник отбора вправе отозвать заявку и (при необходимости) представить новую заявку не позднее даты окончания приема заявок, указанной в объявлении о проведении отбора. Отзыв заявок осуществляется по письменному заявлению (в произвольной форме) участника отбора, представленному в Министерство.</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7.2. Основанием для отклонения заявки является: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несоответствие участника отбора категориям и требованиям, определенным соответственно пунктами 5 и 8 Порядка;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несоответствие заявок и документов требованиям, установленным настоящим объявлением, Порядком;</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 установление факта недостоверности, представленной заявителем информации, в том числе данных о месте нахождения и адресе юридического лица;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lastRenderedPageBreak/>
        <w:t xml:space="preserve">подача участником отбора заявки после даты и (или) времени, определенных для подачи заявок.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7.3. В случае отклонения заявки Министерство в течение 10 рабочих дней со дня принятия данного решения делает соответствующую запись в журнале регистрации заявок и направляет участнику отбора соответствующее письменное уведомление с указанием причин. Данное уведомление направляется по адресу электронной почты, указанному в заявлении в форме электронного документа, или на бумажном носителе по почтовому адресу, указанному в заявлении, поступившем в Министерство на бумажном носителе, в МФЦ либо передается нарочно получателю субсидии или его представителю.</w:t>
      </w:r>
      <w:r w:rsidRPr="00CD1FB5">
        <w:rPr>
          <w:rFonts w:ascii="Times New Roman" w:eastAsia="Times New Roman" w:hAnsi="Times New Roman" w:cs="Times New Roman"/>
          <w:b/>
          <w:bCs/>
          <w:sz w:val="24"/>
          <w:szCs w:val="24"/>
          <w:lang w:eastAsia="ru-RU"/>
        </w:rPr>
        <w:t xml:space="preserve">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8. Порядок рассмотрения и оценки заявок</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 Министерство в течение 10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указанным в пункте 8 Порядка,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8.2. По результатам рассмотрения заявок Министерством принимается решение: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о допуске к участию в отборе;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об отклонении от участия в отборе.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8.3. Министерство в течение 10 рабочих дней со дня принятия решения о допуске заявки к участию в отборе рассматривает документы на: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соответствие их положениям, условиям и требованиям предусмотренным порядком, полноты содержащихся в них сведений посредством изучения информации, открытых данных на официальных сайтах уполномоченных органов исполнительной власти в информационно-телекоммуникационной сети «Интернет», а также направления запросов в уполномоченные органы исполнительной власти;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представление их в полном объеме;</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установление факта недостоверности информации, содержащейся в них.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8.4. По результатам рассмотрения документов, предусмотренных пунктом 9 Порядка, представленных участником отбора, Министерство в течение 3 рабочих дней со дня окончания срока, установленного пунктом 15 Порядка, принимает одно из следующих решений:</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об отказе в предоставлении субсидии;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о предоставлении субсидии.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lastRenderedPageBreak/>
        <w:t>8.5. Решения о предоставлении субсидии либо об отказе в предоставлении субсидии оформляются приказом Министерства.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8.6. Министерство принимает решение об отказе в предоставлении субсидии в случаях: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несоответствия документов, представленных участником отбора, положениям, указанным в объявлении о проведении отбора в соответствии с пунктом 7 Порядка;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непредставления (представления не в полном объеме) участником отбора документов, предусмотренных пунктом 9 Порядка и (или) наличие в таких документах неполных сведений;</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 установления факта недостоверности, представленной участником отбора информации в целях получения субсидии.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8.7. В случае принятия решения об отказе в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 Соответствующее письменное уведомление направляется по адресу электронной почты, указанному в заявлении в форме электронного документа, или на бумажном носителе по почтовому адресу, указанному в заявлении, поступившем в Министерство на бумажном носителе, в МФЦ либо передается нарочно заявителю или его представителю.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9.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9.1 Разъяснение положений объявления о проведении отбора осуществляется по телефонам отдела развития растениеводства и садоводства (51-36-95) или непосредственно в отделе развития растениеводства и садоводства (кабинеты 207) согласно режиму рабочего времени Минсельхозпрода РД в период проведения отбора.</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9.2. Разъяснение положений не должно изменять его суть.</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10.Срок, в течение которого сельскохозяйственный товаропроизводитель, прошедший отбор, должен подписать соглашение о предоставлении субсидии</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Сельскохозяйственный товаропроизводитель прошедший отбор подписывает Соглашения о предоставлении субсидии, заключаемого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 (далее - Соглашение).</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11. Условия признания сельскохозяйственного товаропроизводителя, прошедшего отбор, уклонившимся от заключения соглашения</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 xml:space="preserve">Получатели субсидии, не обеспечившие подписание Соглашения в срок, установленный настоящим объявлением и пунктов 21 Порядка, считаются уклонившимися от его заключения и утрачивают право на получение субсидии. Министерство в течение 10 </w:t>
      </w:r>
      <w:r w:rsidRPr="00CD1FB5">
        <w:rPr>
          <w:rFonts w:ascii="Times New Roman" w:eastAsia="Times New Roman" w:hAnsi="Times New Roman" w:cs="Times New Roman"/>
          <w:sz w:val="24"/>
          <w:szCs w:val="24"/>
          <w:lang w:eastAsia="ru-RU"/>
        </w:rPr>
        <w:lastRenderedPageBreak/>
        <w:t>рабочих дней своим приказом отменяет ранее принятое решение о предоставлении субсидии и направляет заявителю соответствующее уведомление.</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b/>
          <w:bCs/>
          <w:sz w:val="24"/>
          <w:szCs w:val="24"/>
          <w:lang w:eastAsia="ru-RU"/>
        </w:rPr>
        <w:t xml:space="preserve">12. Дата размещения результатов отбора на едином портале, а также на официальном сайте Министерства в информационно-телекоммуникационной сети «Интернет» </w:t>
      </w:r>
    </w:p>
    <w:p w:rsidR="00CD1FB5" w:rsidRPr="00CD1FB5" w:rsidRDefault="00CD1FB5" w:rsidP="00CD1FB5">
      <w:pPr>
        <w:spacing w:before="100" w:beforeAutospacing="1" w:after="100" w:afterAutospacing="1" w:line="240" w:lineRule="auto"/>
        <w:rPr>
          <w:rFonts w:ascii="Times New Roman" w:eastAsia="Times New Roman" w:hAnsi="Times New Roman" w:cs="Times New Roman"/>
          <w:sz w:val="24"/>
          <w:szCs w:val="24"/>
          <w:lang w:eastAsia="ru-RU"/>
        </w:rPr>
      </w:pPr>
      <w:r w:rsidRPr="00CD1FB5">
        <w:rPr>
          <w:rFonts w:ascii="Times New Roman" w:eastAsia="Times New Roman" w:hAnsi="Times New Roman" w:cs="Times New Roman"/>
          <w:sz w:val="24"/>
          <w:szCs w:val="24"/>
          <w:lang w:eastAsia="ru-RU"/>
        </w:rPr>
        <w:t>Министерство размещает результаты отбора на Едином</w:t>
      </w:r>
      <w:r w:rsidRPr="00CD1FB5">
        <w:rPr>
          <w:rFonts w:ascii="Times New Roman" w:eastAsia="Times New Roman" w:hAnsi="Times New Roman" w:cs="Times New Roman"/>
          <w:b/>
          <w:bCs/>
          <w:sz w:val="24"/>
          <w:szCs w:val="24"/>
          <w:lang w:eastAsia="ru-RU"/>
        </w:rPr>
        <w:t> </w:t>
      </w:r>
      <w:r w:rsidRPr="00CD1FB5">
        <w:rPr>
          <w:rFonts w:ascii="Times New Roman" w:eastAsia="Times New Roman" w:hAnsi="Times New Roman" w:cs="Times New Roman"/>
          <w:sz w:val="24"/>
          <w:szCs w:val="24"/>
          <w:lang w:eastAsia="ru-RU"/>
        </w:rPr>
        <w:t>портале, а также на официальном сайте Министерства в информационно-телекоммуникационной сети «Интернет» (www.mcxrd.ru) не позднее 14-го календарного дня, следующего за днем определения победителя отбора.</w:t>
      </w:r>
    </w:p>
    <w:p w:rsidR="00877823" w:rsidRPr="00CD1FB5" w:rsidRDefault="00877823" w:rsidP="00CD1FB5">
      <w:bookmarkStart w:id="0" w:name="_GoBack"/>
      <w:bookmarkEnd w:id="0"/>
    </w:p>
    <w:sectPr w:rsidR="00877823" w:rsidRPr="00CD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51"/>
    <w:rsid w:val="00762B5B"/>
    <w:rsid w:val="0077006D"/>
    <w:rsid w:val="00877823"/>
    <w:rsid w:val="00CD1FB5"/>
    <w:rsid w:val="00F71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34AD-6BD9-436E-A5E2-D69109DE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2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21363">
      <w:bodyDiv w:val="1"/>
      <w:marLeft w:val="0"/>
      <w:marRight w:val="0"/>
      <w:marTop w:val="0"/>
      <w:marBottom w:val="0"/>
      <w:divBdr>
        <w:top w:val="none" w:sz="0" w:space="0" w:color="auto"/>
        <w:left w:val="none" w:sz="0" w:space="0" w:color="auto"/>
        <w:bottom w:val="none" w:sz="0" w:space="0" w:color="auto"/>
        <w:right w:val="none" w:sz="0" w:space="0" w:color="auto"/>
      </w:divBdr>
    </w:div>
    <w:div w:id="1597204624">
      <w:bodyDiv w:val="1"/>
      <w:marLeft w:val="0"/>
      <w:marRight w:val="0"/>
      <w:marTop w:val="0"/>
      <w:marBottom w:val="0"/>
      <w:divBdr>
        <w:top w:val="none" w:sz="0" w:space="0" w:color="auto"/>
        <w:left w:val="none" w:sz="0" w:space="0" w:color="auto"/>
        <w:bottom w:val="none" w:sz="0" w:space="0" w:color="auto"/>
        <w:right w:val="none" w:sz="0" w:space="0" w:color="auto"/>
      </w:divBdr>
    </w:div>
    <w:div w:id="21404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3049</Words>
  <Characters>17383</Characters>
  <Application>Microsoft Office Word</Application>
  <DocSecurity>0</DocSecurity>
  <Lines>144</Lines>
  <Paragraphs>40</Paragraphs>
  <ScaleCrop>false</ScaleCrop>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2023-04-25T08:01:00Z</dcterms:created>
  <dcterms:modified xsi:type="dcterms:W3CDTF">2023-04-25T08:07:00Z</dcterms:modified>
</cp:coreProperties>
</file>